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79C3" w14:textId="320CB4F8" w:rsidR="00D55135" w:rsidRDefault="006001AF" w:rsidP="00D55135">
      <w:pPr>
        <w:pStyle w:val="berschrift1"/>
        <w:spacing w:before="0" w:line="240" w:lineRule="auto"/>
        <w:jc w:val="center"/>
        <w:rPr>
          <w:rFonts w:asciiTheme="minorHAnsi" w:eastAsia="Times New Roman" w:hAnsiTheme="minorHAnsi" w:cstheme="minorHAnsi"/>
          <w:b/>
          <w:color w:val="auto"/>
          <w:sz w:val="36"/>
          <w:szCs w:val="36"/>
          <w:lang w:eastAsia="de-DE"/>
        </w:rPr>
      </w:pPr>
      <w:bookmarkStart w:id="0" w:name="_Hlk162887012"/>
      <w:r w:rsidRPr="00D518EE">
        <w:rPr>
          <w:rFonts w:asciiTheme="minorHAnsi" w:eastAsia="Times New Roman" w:hAnsiTheme="minorHAnsi" w:cstheme="minorHAnsi"/>
          <w:b/>
          <w:color w:val="auto"/>
          <w:sz w:val="36"/>
          <w:szCs w:val="36"/>
          <w:lang w:eastAsia="de-DE"/>
        </w:rPr>
        <w:t>Beschlu</w:t>
      </w:r>
      <w:r w:rsidR="0052716D">
        <w:rPr>
          <w:rFonts w:asciiTheme="minorHAnsi" w:eastAsia="Times New Roman" w:hAnsiTheme="minorHAnsi" w:cstheme="minorHAnsi"/>
          <w:b/>
          <w:color w:val="auto"/>
          <w:sz w:val="36"/>
          <w:szCs w:val="36"/>
          <w:lang w:eastAsia="de-DE"/>
        </w:rPr>
        <w:t>ss</w:t>
      </w:r>
      <w:r w:rsidR="00D55135">
        <w:rPr>
          <w:rFonts w:asciiTheme="minorHAnsi" w:eastAsia="Times New Roman" w:hAnsiTheme="minorHAnsi" w:cstheme="minorHAnsi"/>
          <w:b/>
          <w:color w:val="auto"/>
          <w:sz w:val="36"/>
          <w:szCs w:val="36"/>
          <w:lang w:eastAsia="de-DE"/>
        </w:rPr>
        <w:t xml:space="preserve"> zu</w:t>
      </w:r>
      <w:r w:rsidR="0002640E" w:rsidRPr="00D518EE">
        <w:rPr>
          <w:rFonts w:asciiTheme="minorHAnsi" w:eastAsia="Times New Roman" w:hAnsiTheme="minorHAnsi" w:cstheme="minorHAnsi"/>
          <w:b/>
          <w:color w:val="auto"/>
          <w:sz w:val="36"/>
          <w:szCs w:val="36"/>
          <w:lang w:eastAsia="de-DE"/>
        </w:rPr>
        <w:t xml:space="preserve"> </w:t>
      </w:r>
      <w:r w:rsidRPr="00D518EE">
        <w:rPr>
          <w:rFonts w:asciiTheme="minorHAnsi" w:eastAsia="Times New Roman" w:hAnsiTheme="minorHAnsi" w:cstheme="minorHAnsi"/>
          <w:b/>
          <w:color w:val="auto"/>
          <w:sz w:val="36"/>
          <w:szCs w:val="36"/>
          <w:lang w:eastAsia="de-DE"/>
        </w:rPr>
        <w:t xml:space="preserve">Anbau und Konsum von </w:t>
      </w:r>
      <w:r w:rsidR="0002640E" w:rsidRPr="00D518EE">
        <w:rPr>
          <w:rFonts w:asciiTheme="minorHAnsi" w:eastAsia="Times New Roman" w:hAnsiTheme="minorHAnsi" w:cstheme="minorHAnsi"/>
          <w:b/>
          <w:color w:val="auto"/>
          <w:sz w:val="36"/>
          <w:szCs w:val="36"/>
          <w:lang w:eastAsia="de-DE"/>
        </w:rPr>
        <w:t>Cannabis</w:t>
      </w:r>
    </w:p>
    <w:p w14:paraId="3C13DB6D" w14:textId="46F75C3A" w:rsidR="0002640E" w:rsidRPr="00D518EE" w:rsidRDefault="0002640E" w:rsidP="00D55135">
      <w:pPr>
        <w:pStyle w:val="berschrift1"/>
        <w:spacing w:before="0" w:line="240" w:lineRule="auto"/>
        <w:jc w:val="center"/>
        <w:rPr>
          <w:rFonts w:asciiTheme="minorHAnsi" w:eastAsia="Times New Roman" w:hAnsiTheme="minorHAnsi" w:cstheme="minorHAnsi"/>
          <w:b/>
          <w:color w:val="auto"/>
          <w:sz w:val="36"/>
          <w:szCs w:val="36"/>
          <w:lang w:eastAsia="de-DE"/>
        </w:rPr>
      </w:pPr>
      <w:r w:rsidRPr="00D518EE">
        <w:rPr>
          <w:rFonts w:asciiTheme="minorHAnsi" w:eastAsia="Times New Roman" w:hAnsiTheme="minorHAnsi" w:cstheme="minorHAnsi"/>
          <w:b/>
          <w:color w:val="auto"/>
          <w:sz w:val="36"/>
          <w:szCs w:val="36"/>
          <w:lang w:eastAsia="de-DE"/>
        </w:rPr>
        <w:t>i</w:t>
      </w:r>
      <w:r w:rsidR="006001AF" w:rsidRPr="00D518EE">
        <w:rPr>
          <w:rFonts w:asciiTheme="minorHAnsi" w:eastAsia="Times New Roman" w:hAnsiTheme="minorHAnsi" w:cstheme="minorHAnsi"/>
          <w:b/>
          <w:color w:val="auto"/>
          <w:sz w:val="36"/>
          <w:szCs w:val="36"/>
          <w:lang w:eastAsia="de-DE"/>
        </w:rPr>
        <w:t>n</w:t>
      </w:r>
      <w:r w:rsidRPr="00D518EE">
        <w:rPr>
          <w:rFonts w:asciiTheme="minorHAnsi" w:eastAsia="Times New Roman" w:hAnsiTheme="minorHAnsi" w:cstheme="minorHAnsi"/>
          <w:b/>
          <w:color w:val="auto"/>
          <w:sz w:val="36"/>
          <w:szCs w:val="36"/>
          <w:lang w:eastAsia="de-DE"/>
        </w:rPr>
        <w:t xml:space="preserve"> Kleingarten</w:t>
      </w:r>
      <w:r w:rsidR="006001AF" w:rsidRPr="00D518EE">
        <w:rPr>
          <w:rFonts w:asciiTheme="minorHAnsi" w:eastAsia="Times New Roman" w:hAnsiTheme="minorHAnsi" w:cstheme="minorHAnsi"/>
          <w:b/>
          <w:color w:val="auto"/>
          <w:sz w:val="36"/>
          <w:szCs w:val="36"/>
          <w:lang w:eastAsia="de-DE"/>
        </w:rPr>
        <w:t>anlagen</w:t>
      </w:r>
    </w:p>
    <w:p w14:paraId="00A1D306" w14:textId="2C875580" w:rsidR="00173F16" w:rsidRPr="00D518EE" w:rsidRDefault="0002640E" w:rsidP="0052716D">
      <w:pPr>
        <w:spacing w:line="240" w:lineRule="auto"/>
        <w:rPr>
          <w:rFonts w:eastAsia="Times New Roman" w:cstheme="minorHAnsi"/>
          <w:b/>
          <w:bCs/>
          <w:sz w:val="28"/>
          <w:szCs w:val="28"/>
          <w:lang w:eastAsia="de-DE"/>
        </w:rPr>
      </w:pPr>
      <w:r w:rsidRPr="00D518EE">
        <w:rPr>
          <w:rFonts w:eastAsia="Times New Roman" w:cstheme="minorHAnsi"/>
          <w:sz w:val="28"/>
          <w:szCs w:val="28"/>
          <w:lang w:eastAsia="de-DE"/>
        </w:rPr>
        <w:br/>
      </w:r>
      <w:bookmarkEnd w:id="0"/>
    </w:p>
    <w:p w14:paraId="61C12D61" w14:textId="424588E7" w:rsidR="0002640E" w:rsidRPr="00D518EE" w:rsidRDefault="00865E23" w:rsidP="0002640E">
      <w:pPr>
        <w:shd w:val="clear" w:color="auto" w:fill="FFFFFF"/>
        <w:spacing w:after="0" w:line="240" w:lineRule="auto"/>
        <w:outlineLvl w:val="3"/>
        <w:rPr>
          <w:rFonts w:eastAsia="Times New Roman" w:cstheme="minorHAnsi"/>
          <w:b/>
          <w:bCs/>
          <w:sz w:val="28"/>
          <w:szCs w:val="28"/>
          <w:lang w:eastAsia="de-DE"/>
        </w:rPr>
      </w:pPr>
      <w:r w:rsidRPr="00D518EE">
        <w:rPr>
          <w:rFonts w:eastAsia="Times New Roman" w:cstheme="minorHAnsi"/>
          <w:b/>
          <w:bCs/>
          <w:sz w:val="28"/>
          <w:szCs w:val="28"/>
          <w:lang w:eastAsia="de-DE"/>
        </w:rPr>
        <w:t xml:space="preserve"> </w:t>
      </w:r>
    </w:p>
    <w:p w14:paraId="54A74415" w14:textId="1506AC6E" w:rsidR="0002640E" w:rsidRPr="00495284" w:rsidRDefault="0002640E" w:rsidP="00495284">
      <w:pPr>
        <w:shd w:val="clear" w:color="auto" w:fill="FFFFFF"/>
        <w:spacing w:after="0" w:line="240" w:lineRule="auto"/>
        <w:rPr>
          <w:rFonts w:eastAsia="Times New Roman" w:cstheme="minorHAnsi"/>
          <w:sz w:val="28"/>
          <w:szCs w:val="28"/>
          <w:lang w:eastAsia="de-DE"/>
        </w:rPr>
      </w:pPr>
      <w:r w:rsidRPr="00495284">
        <w:rPr>
          <w:rFonts w:eastAsia="Times New Roman" w:cstheme="minorHAnsi"/>
          <w:sz w:val="28"/>
          <w:szCs w:val="28"/>
          <w:lang w:eastAsia="de-DE"/>
        </w:rPr>
        <w:t>Der private</w:t>
      </w:r>
      <w:bookmarkStart w:id="1" w:name="_GoBack"/>
      <w:bookmarkEnd w:id="1"/>
      <w:r w:rsidRPr="00495284">
        <w:rPr>
          <w:rFonts w:eastAsia="Times New Roman" w:cstheme="minorHAnsi"/>
          <w:sz w:val="28"/>
          <w:szCs w:val="28"/>
          <w:lang w:eastAsia="de-DE"/>
        </w:rPr>
        <w:t xml:space="preserve"> Anbau von Cannabis im Bereich von Kleingartenanlagen </w:t>
      </w:r>
      <w:r w:rsidR="00865E23" w:rsidRPr="00495284">
        <w:rPr>
          <w:rFonts w:eastAsia="Times New Roman" w:cstheme="minorHAnsi"/>
          <w:sz w:val="28"/>
          <w:szCs w:val="28"/>
          <w:lang w:eastAsia="de-DE"/>
        </w:rPr>
        <w:t>ist</w:t>
      </w:r>
      <w:r w:rsidRPr="00495284">
        <w:rPr>
          <w:rFonts w:eastAsia="Times New Roman" w:cstheme="minorHAnsi"/>
          <w:sz w:val="28"/>
          <w:szCs w:val="28"/>
          <w:lang w:eastAsia="de-DE"/>
        </w:rPr>
        <w:t xml:space="preserve"> auch nach Inkrafttreten des CanG grundsätzlich nicht erlaubt! Der Anbau </w:t>
      </w:r>
      <w:r w:rsidR="00F965F0" w:rsidRPr="00495284">
        <w:rPr>
          <w:rFonts w:eastAsia="Times New Roman" w:cstheme="minorHAnsi"/>
          <w:sz w:val="28"/>
          <w:szCs w:val="28"/>
          <w:lang w:eastAsia="de-DE"/>
        </w:rPr>
        <w:t xml:space="preserve">der nicht mehr als </w:t>
      </w:r>
      <w:r w:rsidRPr="00495284">
        <w:rPr>
          <w:rFonts w:eastAsia="Times New Roman" w:cstheme="minorHAnsi"/>
          <w:sz w:val="28"/>
          <w:szCs w:val="28"/>
          <w:lang w:eastAsia="de-DE"/>
        </w:rPr>
        <w:t xml:space="preserve">3 Pflanzen </w:t>
      </w:r>
      <w:r w:rsidR="00865E23" w:rsidRPr="00495284">
        <w:rPr>
          <w:rFonts w:eastAsia="Times New Roman" w:cstheme="minorHAnsi"/>
          <w:sz w:val="28"/>
          <w:szCs w:val="28"/>
          <w:lang w:eastAsia="de-DE"/>
        </w:rPr>
        <w:t>ist</w:t>
      </w:r>
      <w:r w:rsidRPr="00495284">
        <w:rPr>
          <w:rFonts w:eastAsia="Times New Roman" w:cstheme="minorHAnsi"/>
          <w:sz w:val="28"/>
          <w:szCs w:val="28"/>
          <w:lang w:eastAsia="de-DE"/>
        </w:rPr>
        <w:t xml:space="preserve"> lediglich im Bereich der Wohnung bzw. des gewöhnlichen Aufenthalts erlaubt. Beides ist im Kleingarten nicht zulässig</w:t>
      </w:r>
      <w:r w:rsidR="00F965F0" w:rsidRPr="00495284">
        <w:rPr>
          <w:rFonts w:eastAsia="Times New Roman" w:cstheme="minorHAnsi"/>
          <w:sz w:val="28"/>
          <w:szCs w:val="28"/>
          <w:lang w:eastAsia="de-DE"/>
        </w:rPr>
        <w:t xml:space="preserve">. </w:t>
      </w:r>
      <w:r w:rsidRPr="00495284">
        <w:rPr>
          <w:rFonts w:eastAsia="Times New Roman" w:cstheme="minorHAnsi"/>
          <w:sz w:val="28"/>
          <w:szCs w:val="28"/>
          <w:lang w:eastAsia="de-DE"/>
        </w:rPr>
        <w:t>Der vom Gesetzgeber im § 10 Abs. 1 CanG geforderte Schutz vor dem Zugriff Dritter, insbesondere von Kindern und Jugendlichen („Cannabis und Vermehrungsmaterial sind am Wohnsitz und am gewöhnlichen Aufenthalt durch geeignete Maßnahmen und Sicherheitsvor</w:t>
      </w:r>
      <w:r w:rsidR="00495284">
        <w:rPr>
          <w:rFonts w:eastAsia="Times New Roman" w:cstheme="minorHAnsi"/>
          <w:sz w:val="28"/>
          <w:szCs w:val="28"/>
          <w:lang w:eastAsia="de-DE"/>
        </w:rPr>
        <w:t>-</w:t>
      </w:r>
      <w:r w:rsidRPr="00495284">
        <w:rPr>
          <w:rFonts w:eastAsia="Times New Roman" w:cstheme="minorHAnsi"/>
          <w:sz w:val="28"/>
          <w:szCs w:val="28"/>
          <w:lang w:eastAsia="de-DE"/>
        </w:rPr>
        <w:t>kehrungen vor dem Zugriff durch Dritte, insbesondere Kinder und Jugendliche, zu schützen.“) dürfte auf der Parzelle einer typischen Kleingartenanlage im Regelfall nicht zu gewährleisten sein.</w:t>
      </w:r>
    </w:p>
    <w:p w14:paraId="581B24C8" w14:textId="77777777" w:rsidR="00173F16" w:rsidRPr="00495284" w:rsidRDefault="00173F16" w:rsidP="0002640E">
      <w:pPr>
        <w:shd w:val="clear" w:color="auto" w:fill="FFFFFF"/>
        <w:spacing w:after="0" w:line="240" w:lineRule="auto"/>
        <w:outlineLvl w:val="3"/>
        <w:rPr>
          <w:rFonts w:eastAsia="Times New Roman" w:cstheme="minorHAnsi"/>
          <w:b/>
          <w:bCs/>
          <w:sz w:val="28"/>
          <w:szCs w:val="28"/>
          <w:lang w:eastAsia="de-DE"/>
        </w:rPr>
      </w:pPr>
    </w:p>
    <w:p w14:paraId="706A241E" w14:textId="25B0E69D" w:rsidR="0002640E" w:rsidRPr="00495284" w:rsidRDefault="0002640E" w:rsidP="00495284">
      <w:pPr>
        <w:shd w:val="clear" w:color="auto" w:fill="FFFFFF"/>
        <w:spacing w:after="0" w:line="240" w:lineRule="auto"/>
        <w:rPr>
          <w:rFonts w:eastAsia="Times New Roman" w:cstheme="minorHAnsi"/>
          <w:sz w:val="28"/>
          <w:szCs w:val="28"/>
          <w:lang w:eastAsia="de-DE"/>
        </w:rPr>
      </w:pPr>
      <w:r w:rsidRPr="00495284">
        <w:rPr>
          <w:rFonts w:eastAsia="Times New Roman" w:cstheme="minorHAnsi"/>
          <w:sz w:val="28"/>
          <w:szCs w:val="28"/>
          <w:lang w:eastAsia="de-DE"/>
        </w:rPr>
        <w:t>Die Nutzung von Kleingartenflächen durch „Anbauvereinigungen“ im Rahmen eines Kleingartenpachtvertrages nach BKleingG ist aus verschiedenen Gründen nicht zulässig: Zum einen ist der Abschluss eines Pachtvertrages im Rahmen des BKleingG nur mit natürlichen Personen möglich; eine juristische Person als Vertragspartner würde die Bereitschaft des Verpächters voraussetzen, einen Pachtvertrag nach den Regelungen des Bürgerlichen Gesetzbuch (BGB) abzuschließen.</w:t>
      </w:r>
      <w:r w:rsidR="00173F16" w:rsidRPr="00495284">
        <w:rPr>
          <w:rFonts w:eastAsia="Times New Roman" w:cstheme="minorHAnsi"/>
          <w:sz w:val="28"/>
          <w:szCs w:val="28"/>
          <w:lang w:eastAsia="de-DE"/>
        </w:rPr>
        <w:t xml:space="preserve">  </w:t>
      </w:r>
      <w:r w:rsidRPr="00495284">
        <w:rPr>
          <w:rFonts w:eastAsia="Times New Roman" w:cstheme="minorHAnsi"/>
          <w:sz w:val="28"/>
          <w:szCs w:val="28"/>
          <w:lang w:eastAsia="de-DE"/>
        </w:rPr>
        <w:t>Ebenso wäre bei Anbauvereinigungen die für die kleingärtnerische Nutzungsart kennzeichnende Vielfalt der Gartenbauerzeugnisse  nicht gegeben.</w:t>
      </w:r>
      <w:r w:rsidR="00495284" w:rsidRPr="00495284">
        <w:rPr>
          <w:rFonts w:eastAsia="Times New Roman" w:cstheme="minorHAnsi"/>
          <w:sz w:val="28"/>
          <w:szCs w:val="28"/>
          <w:lang w:eastAsia="de-DE"/>
        </w:rPr>
        <w:t xml:space="preserve"> </w:t>
      </w:r>
      <w:r w:rsidRPr="00495284">
        <w:rPr>
          <w:rFonts w:eastAsia="Times New Roman" w:cstheme="minorHAnsi"/>
          <w:sz w:val="28"/>
          <w:szCs w:val="28"/>
          <w:lang w:eastAsia="de-DE"/>
        </w:rPr>
        <w:t>Vor allem aber wären die vom Gesetzgeber in § 23 Abs. 3 CanG geforderten hohen Hürden im Sinne des Kinder- und Jugendschutzes („Anbauflächen und außerhalb von Innenräumen genutzte Gewächshäuser sind durch Umzäunung oder andere geeignete Maßnahmen gegen eine Einsicht von außen zu schützen.“) nicht mit der typischen Konzeption einer Kleingartenanlage und den daraus den Pächtern erwachsenden vertraglichen Verpflichtungen in Einklang zu bringen.</w:t>
      </w:r>
    </w:p>
    <w:p w14:paraId="0E8BE1FD" w14:textId="77777777" w:rsidR="00495284" w:rsidRPr="00495284" w:rsidRDefault="00495284" w:rsidP="00495284">
      <w:pPr>
        <w:shd w:val="clear" w:color="auto" w:fill="FFFFFF"/>
        <w:spacing w:after="0" w:line="240" w:lineRule="auto"/>
        <w:rPr>
          <w:rFonts w:eastAsia="Times New Roman" w:cstheme="minorHAnsi"/>
          <w:sz w:val="28"/>
          <w:szCs w:val="28"/>
          <w:lang w:eastAsia="de-DE"/>
        </w:rPr>
      </w:pPr>
    </w:p>
    <w:p w14:paraId="12DF558F" w14:textId="30A2F76A" w:rsidR="00495284" w:rsidRPr="00495284" w:rsidRDefault="006F7725" w:rsidP="0002640E">
      <w:pPr>
        <w:shd w:val="clear" w:color="auto" w:fill="FFFFFF"/>
        <w:spacing w:after="300" w:line="240" w:lineRule="auto"/>
        <w:rPr>
          <w:rFonts w:eastAsia="Times New Roman" w:cstheme="minorHAnsi"/>
          <w:b/>
          <w:sz w:val="28"/>
          <w:szCs w:val="28"/>
          <w:lang w:eastAsia="de-DE"/>
        </w:rPr>
      </w:pPr>
      <w:r w:rsidRPr="00495284">
        <w:rPr>
          <w:rFonts w:eastAsia="Times New Roman" w:cstheme="minorHAnsi"/>
          <w:b/>
          <w:sz w:val="28"/>
          <w:szCs w:val="28"/>
          <w:lang w:eastAsia="de-DE"/>
        </w:rPr>
        <w:t xml:space="preserve">Daher </w:t>
      </w:r>
      <w:r w:rsidR="0052716D" w:rsidRPr="00495284">
        <w:rPr>
          <w:rFonts w:eastAsia="Times New Roman" w:cstheme="minorHAnsi"/>
          <w:b/>
          <w:sz w:val="28"/>
          <w:szCs w:val="28"/>
          <w:lang w:eastAsia="de-DE"/>
        </w:rPr>
        <w:t>hat der Gesamtv</w:t>
      </w:r>
      <w:r w:rsidRPr="00495284">
        <w:rPr>
          <w:rFonts w:eastAsia="Times New Roman" w:cstheme="minorHAnsi"/>
          <w:b/>
          <w:sz w:val="28"/>
          <w:szCs w:val="28"/>
          <w:lang w:eastAsia="de-DE"/>
        </w:rPr>
        <w:t xml:space="preserve">orstand des Stadtverbandes der Kleingärtner Zwickau Stadt e.V.  </w:t>
      </w:r>
      <w:r w:rsidR="0052716D" w:rsidRPr="00495284">
        <w:rPr>
          <w:rFonts w:eastAsia="Times New Roman" w:cstheme="minorHAnsi"/>
          <w:b/>
          <w:sz w:val="28"/>
          <w:szCs w:val="28"/>
          <w:lang w:eastAsia="de-DE"/>
        </w:rPr>
        <w:t xml:space="preserve">in seiner Versammlung am 06.04.2024 </w:t>
      </w:r>
      <w:r w:rsidRPr="00495284">
        <w:rPr>
          <w:rFonts w:eastAsia="Times New Roman" w:cstheme="minorHAnsi"/>
          <w:b/>
          <w:sz w:val="28"/>
          <w:szCs w:val="28"/>
          <w:lang w:eastAsia="de-DE"/>
        </w:rPr>
        <w:t>ein generelles Anbau</w:t>
      </w:r>
      <w:r w:rsidR="0052716D" w:rsidRPr="00495284">
        <w:rPr>
          <w:rFonts w:eastAsia="Times New Roman" w:cstheme="minorHAnsi"/>
          <w:b/>
          <w:sz w:val="28"/>
          <w:szCs w:val="28"/>
          <w:lang w:eastAsia="de-DE"/>
        </w:rPr>
        <w:t>verbot im gesamten Bereich von Kleigartenanlagen</w:t>
      </w:r>
      <w:r w:rsidRPr="00495284">
        <w:rPr>
          <w:rFonts w:eastAsia="Times New Roman" w:cstheme="minorHAnsi"/>
          <w:b/>
          <w:sz w:val="28"/>
          <w:szCs w:val="28"/>
          <w:lang w:eastAsia="de-DE"/>
        </w:rPr>
        <w:t xml:space="preserve"> und </w:t>
      </w:r>
      <w:r w:rsidR="0052716D" w:rsidRPr="00495284">
        <w:rPr>
          <w:rFonts w:eastAsia="Times New Roman" w:cstheme="minorHAnsi"/>
          <w:b/>
          <w:sz w:val="28"/>
          <w:szCs w:val="28"/>
          <w:lang w:eastAsia="de-DE"/>
        </w:rPr>
        <w:t xml:space="preserve">ein </w:t>
      </w:r>
      <w:r w:rsidRPr="00495284">
        <w:rPr>
          <w:rFonts w:eastAsia="Times New Roman" w:cstheme="minorHAnsi"/>
          <w:b/>
          <w:sz w:val="28"/>
          <w:szCs w:val="28"/>
          <w:lang w:eastAsia="de-DE"/>
        </w:rPr>
        <w:t xml:space="preserve">Konsumverbot von Cannabis im </w:t>
      </w:r>
      <w:r w:rsidR="0052716D" w:rsidRPr="00495284">
        <w:rPr>
          <w:rFonts w:eastAsia="Times New Roman" w:cstheme="minorHAnsi"/>
          <w:b/>
          <w:sz w:val="28"/>
          <w:szCs w:val="28"/>
          <w:lang w:eastAsia="de-DE"/>
        </w:rPr>
        <w:t>öffentlichen</w:t>
      </w:r>
      <w:r w:rsidRPr="00495284">
        <w:rPr>
          <w:rFonts w:eastAsia="Times New Roman" w:cstheme="minorHAnsi"/>
          <w:b/>
          <w:sz w:val="28"/>
          <w:szCs w:val="28"/>
          <w:lang w:eastAsia="de-DE"/>
        </w:rPr>
        <w:t xml:space="preserve"> Bereich von Kleingartenanlagen </w:t>
      </w:r>
      <w:r w:rsidR="0052716D" w:rsidRPr="00495284">
        <w:rPr>
          <w:rFonts w:eastAsia="Times New Roman" w:cstheme="minorHAnsi"/>
          <w:b/>
          <w:sz w:val="28"/>
          <w:szCs w:val="28"/>
          <w:lang w:eastAsia="de-DE"/>
        </w:rPr>
        <w:t>beschlossen</w:t>
      </w:r>
      <w:r w:rsidRPr="00495284">
        <w:rPr>
          <w:rFonts w:eastAsia="Times New Roman" w:cstheme="minorHAnsi"/>
          <w:b/>
          <w:sz w:val="28"/>
          <w:szCs w:val="28"/>
          <w:lang w:eastAsia="de-DE"/>
        </w:rPr>
        <w:t>.</w:t>
      </w:r>
    </w:p>
    <w:p w14:paraId="3C895533" w14:textId="259DC01C" w:rsidR="00CD3244" w:rsidRPr="00495284" w:rsidRDefault="00495284">
      <w:pPr>
        <w:rPr>
          <w:rFonts w:cstheme="minorHAnsi"/>
          <w:sz w:val="28"/>
          <w:szCs w:val="28"/>
        </w:rPr>
      </w:pPr>
      <w:r w:rsidRPr="00495284">
        <w:rPr>
          <w:rFonts w:eastAsia="Times New Roman" w:cstheme="minorHAnsi"/>
          <w:sz w:val="28"/>
          <w:szCs w:val="28"/>
          <w:lang w:eastAsia="de-DE"/>
        </w:rPr>
        <w:t>Dieser Beschluß tritt mit sofortiger Wirkung in Kraft.</w:t>
      </w:r>
    </w:p>
    <w:sectPr w:rsidR="00CD3244" w:rsidRPr="00495284" w:rsidSect="00602DF5">
      <w:footerReference w:type="default" r:id="rId6"/>
      <w:pgSz w:w="11906" w:h="16838"/>
      <w:pgMar w:top="1531" w:right="1134" w:bottom="15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15CB" w14:textId="77777777" w:rsidR="003A070B" w:rsidRDefault="003A070B" w:rsidP="00495284">
      <w:pPr>
        <w:spacing w:after="0" w:line="240" w:lineRule="auto"/>
      </w:pPr>
      <w:r>
        <w:separator/>
      </w:r>
    </w:p>
  </w:endnote>
  <w:endnote w:type="continuationSeparator" w:id="0">
    <w:p w14:paraId="04896E58" w14:textId="77777777" w:rsidR="003A070B" w:rsidRDefault="003A070B" w:rsidP="0049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CAE6" w14:textId="223C2CEB" w:rsidR="00495284" w:rsidRDefault="00495284">
    <w:pPr>
      <w:pStyle w:val="Fuzeile"/>
    </w:pPr>
    <w:r>
      <w:t>Stadtverband der Kleingärtner Zwickau Stadt e.V.</w:t>
    </w:r>
  </w:p>
  <w:p w14:paraId="7E124700" w14:textId="77777777" w:rsidR="00495284" w:rsidRDefault="004952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BC62" w14:textId="77777777" w:rsidR="003A070B" w:rsidRDefault="003A070B" w:rsidP="00495284">
      <w:pPr>
        <w:spacing w:after="0" w:line="240" w:lineRule="auto"/>
      </w:pPr>
      <w:r>
        <w:separator/>
      </w:r>
    </w:p>
  </w:footnote>
  <w:footnote w:type="continuationSeparator" w:id="0">
    <w:p w14:paraId="4BA4CEC9" w14:textId="77777777" w:rsidR="003A070B" w:rsidRDefault="003A070B" w:rsidP="00495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87"/>
    <w:rsid w:val="0002640E"/>
    <w:rsid w:val="00173F16"/>
    <w:rsid w:val="003A070B"/>
    <w:rsid w:val="00495284"/>
    <w:rsid w:val="0052716D"/>
    <w:rsid w:val="005B54F1"/>
    <w:rsid w:val="006001AF"/>
    <w:rsid w:val="00602DF5"/>
    <w:rsid w:val="006F7725"/>
    <w:rsid w:val="00865E23"/>
    <w:rsid w:val="00955287"/>
    <w:rsid w:val="00CD3244"/>
    <w:rsid w:val="00D518EE"/>
    <w:rsid w:val="00D55135"/>
    <w:rsid w:val="00E807F4"/>
    <w:rsid w:val="00EE664A"/>
    <w:rsid w:val="00F40D4E"/>
    <w:rsid w:val="00F965F0"/>
    <w:rsid w:val="00FE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D953"/>
  <w15:chartTrackingRefBased/>
  <w15:docId w15:val="{CCAD3073-C2C3-4454-97BA-08893ED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640E"/>
  </w:style>
  <w:style w:type="paragraph" w:styleId="berschrift1">
    <w:name w:val="heading 1"/>
    <w:basedOn w:val="Standard"/>
    <w:next w:val="Standard"/>
    <w:link w:val="berschrift1Zchn"/>
    <w:uiPriority w:val="9"/>
    <w:qFormat/>
    <w:rsid w:val="00FE5B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5B2B"/>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952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284"/>
  </w:style>
  <w:style w:type="paragraph" w:styleId="Fuzeile">
    <w:name w:val="footer"/>
    <w:basedOn w:val="Standard"/>
    <w:link w:val="FuzeileZchn"/>
    <w:uiPriority w:val="99"/>
    <w:unhideWhenUsed/>
    <w:rsid w:val="00495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Opitz</dc:creator>
  <cp:keywords/>
  <dc:description/>
  <cp:lastModifiedBy>Frank Opitz</cp:lastModifiedBy>
  <cp:revision>2</cp:revision>
  <cp:lastPrinted>2024-04-02T15:11:00Z</cp:lastPrinted>
  <dcterms:created xsi:type="dcterms:W3CDTF">2024-04-10T07:22:00Z</dcterms:created>
  <dcterms:modified xsi:type="dcterms:W3CDTF">2024-04-10T07:22:00Z</dcterms:modified>
</cp:coreProperties>
</file>